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u w:val="single"/>
          <w:shd w:fill="auto" w:val="clear"/>
        </w:rPr>
        <w:t xml:space="preserve">CURRICULUM VITAE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ANTECEDENTES PERSONALES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NOMBRE</w:t>
        <w:tab/>
        <w:tab/>
        <w:tab/>
        <w:tab/>
        <w:t xml:space="preserve">: Jordan Franklin Marín Castillo.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R.U.N</w:t>
        <w:tab/>
        <w:tab/>
        <w:tab/>
        <w:tab/>
        <w:t xml:space="preserve">: 18.404035-2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FECHA DE NACIMIENTO</w:t>
        <w:tab/>
        <w:t xml:space="preserve">: 20 de septiembre de 1988.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6336" w:leader="none"/>
        </w:tabs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ESTADO CIVIL</w:t>
        <w:tab/>
        <w:tab/>
        <w:tab/>
        <w:t xml:space="preserve">: Soltero.</w:t>
        <w:tab/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NACIONALIDAD</w:t>
        <w:tab/>
        <w:tab/>
        <w:t xml:space="preserve">: Chilena.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SITUACIÓN MILITAR</w:t>
        <w:tab/>
        <w:tab/>
        <w:t xml:space="preserve">: Al día. 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DOMICILIO</w:t>
        <w:tab/>
        <w:tab/>
        <w:tab/>
        <w:t xml:space="preserve">: Osorno   # 905.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CIUDAD</w:t>
        <w:tab/>
        <w:tab/>
        <w:tab/>
        <w:tab/>
        <w:t xml:space="preserve">: Diego de almagro, III región Atacama. 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TELÉFONO</w:t>
        <w:tab/>
        <w:tab/>
        <w:tab/>
        <w:t xml:space="preserve">:  50861610 /94069502 / 63900941 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548DD4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</w:t>
        <w:tab/>
        <w:tab/>
        <w:tab/>
        <w:tab/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topodex@hotmail.com</w:t>
      </w: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548DD4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1080" w:firstLine="0"/>
        <w:jc w:val="both"/>
        <w:rPr>
          <w:rFonts w:ascii="Times New Roman" w:hAnsi="Times New Roman" w:cs="Times New Roman" w:eastAsia="Times New Roman"/>
          <w:color w:val="548DD4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PROFESION</w:t>
        <w:tab/>
        <w:tab/>
        <w:tab/>
        <w:t xml:space="preserve">: Técnico metalúrgico</w:t>
        <w:tab/>
        <w:tab/>
        <w:tab/>
        <w:tab/>
        <w:t xml:space="preserve">                                                                  </w:t>
      </w:r>
    </w:p>
    <w:p>
      <w:pPr>
        <w:spacing w:before="0" w:after="200" w:line="276"/>
        <w:ind w:right="0" w:left="372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LICENCIA DE CONDUCIR</w:t>
        <w:tab/>
        <w:t xml:space="preserve">: Clase B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548DD4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1416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ANTECEDENTES EDUCACIONALES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ENSEÑANZA MEDIA</w:t>
        <w:tab/>
        <w:tab/>
        <w:tab/>
        <w:tab/>
        <w:t xml:space="preserve">: Completa.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4956" w:hanging="49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ENSEÑANZA SUPERIOR</w:t>
        <w:tab/>
        <w:t xml:space="preserve">: 6 semestres de Ingeniería en minas Inacap Copiapó.</w:t>
        <w:tab/>
        <w:tab/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2124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EXPERIENCIA LABORAL.</w:t>
      </w:r>
    </w:p>
    <w:p>
      <w:pPr>
        <w:spacing w:before="0" w:after="200" w:line="276"/>
        <w:ind w:right="0" w:left="2124" w:firstLine="708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Preste servicios a empresa Intertek Caleb Bret como inspector en control de calidad en fundicion Potrerillos.</w:t>
        <w:tab/>
        <w:tab/>
        <w:tab/>
        <w:tab/>
        <w:tab/>
        <w:tab/>
        <w:tab/>
        <w:t xml:space="preserve">(2015)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Preste servicios a empresa Alfred H knight como inspector en control de calidad en fundición Potrerillos. </w:t>
        <w:tab/>
        <w:tab/>
        <w:tab/>
        <w:tab/>
        <w:tab/>
        <w:tab/>
        <w:tab/>
        <w:t xml:space="preserve">(2014)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Preste servicios a empresa Sermin Ltda, en minera Franke. Desempeñándome como operador de procesos. </w:t>
        <w:tab/>
        <w:t xml:space="preserve">en plata lixiviacion.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(2010 - 2011)</w:t>
        <w:tab/>
        <w:tab/>
      </w:r>
    </w:p>
    <w:p>
      <w:pPr>
        <w:spacing w:before="0" w:after="200" w:line="276"/>
        <w:ind w:right="0" w:left="2124" w:firstLine="708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Preste servicios a la empresa SGS lakefield Researsh en planta concentradora Codelco Chile Salvador, en calidad de operador de procesos. </w:t>
        <w:tab/>
        <w:tab/>
        <w:tab/>
        <w:t xml:space="preserve">(2009)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  <w:tab/>
        <w:tab/>
        <w:tab/>
        <w:tab/>
        <w:t xml:space="preserve">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Preste servicios a la empresa SGS en proyecto San Antonio, planta lixiviación Codelco Chile Salvador. En calidad de muestrero. </w:t>
        <w:tab/>
        <w:tab/>
        <w:tab/>
        <w:tab/>
        <w:t xml:space="preserve">(2008)  </w:t>
        <w:tab/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  <w:t xml:space="preserve"> </w:t>
        <w:tab/>
        <w:tab/>
        <w:tab/>
        <w:tab/>
        <w:tab/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Agency FB" w:hAnsi="Agency FB" w:cs="Agency FB" w:eastAsia="Agency FB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  <w:tab/>
        <w:tab/>
      </w:r>
    </w:p>
    <w:p>
      <w:pPr>
        <w:tabs>
          <w:tab w:val="left" w:pos="0" w:leader="none"/>
        </w:tabs>
        <w:spacing w:before="0" w:after="200" w:line="276"/>
        <w:ind w:right="0" w:left="0" w:firstLine="0"/>
        <w:jc w:val="center"/>
        <w:rPr>
          <w:rFonts w:ascii="Agency FB" w:hAnsi="Agency FB" w:cs="Agency FB" w:eastAsia="Agency FB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